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C0A5A4" w14:textId="13F1DC55" w:rsidR="005D28DF" w:rsidRDefault="005D28DF" w:rsidP="00022536">
      <w:pPr>
        <w:spacing w:after="0" w:line="240" w:lineRule="auto"/>
        <w:rPr>
          <w:rFonts w:asciiTheme="majorHAnsi" w:hAnsiTheme="majorHAnsi"/>
        </w:rPr>
      </w:pPr>
    </w:p>
    <w:p w14:paraId="409E5743" w14:textId="71AEB60B" w:rsidR="001F01A3" w:rsidRDefault="001F01A3" w:rsidP="00022536">
      <w:pPr>
        <w:spacing w:after="0" w:line="240" w:lineRule="auto"/>
        <w:rPr>
          <w:rFonts w:asciiTheme="majorHAnsi" w:hAnsiTheme="majorHAnsi"/>
        </w:rPr>
      </w:pPr>
    </w:p>
    <w:p w14:paraId="568AB5D0" w14:textId="77777777" w:rsidR="002676FC" w:rsidRDefault="002676FC" w:rsidP="00022536">
      <w:pPr>
        <w:spacing w:after="0" w:line="240" w:lineRule="auto"/>
        <w:rPr>
          <w:rFonts w:asciiTheme="majorHAnsi" w:hAnsiTheme="majorHAnsi"/>
        </w:rPr>
      </w:pPr>
    </w:p>
    <w:p w14:paraId="72A82E49" w14:textId="3763F4BC" w:rsidR="00DA09C8" w:rsidRPr="001F0082" w:rsidRDefault="001F0082" w:rsidP="00022536">
      <w:pPr>
        <w:spacing w:after="0" w:line="240" w:lineRule="auto"/>
        <w:rPr>
          <w:rFonts w:ascii="Century" w:hAnsi="Century"/>
          <w:sz w:val="24"/>
          <w:szCs w:val="24"/>
        </w:rPr>
      </w:pPr>
      <w:r w:rsidRPr="001F0082">
        <w:rPr>
          <w:rFonts w:ascii="Century" w:hAnsi="Century"/>
          <w:sz w:val="24"/>
          <w:szCs w:val="24"/>
        </w:rPr>
        <w:t>Dear Resident,</w:t>
      </w:r>
    </w:p>
    <w:p w14:paraId="22C5A8A5" w14:textId="46D196A7" w:rsidR="001F0082" w:rsidRDefault="001F0082" w:rsidP="00022536">
      <w:pPr>
        <w:spacing w:after="0" w:line="240" w:lineRule="auto"/>
        <w:rPr>
          <w:rFonts w:asciiTheme="majorHAnsi" w:hAnsiTheme="majorHAnsi"/>
        </w:rPr>
      </w:pPr>
    </w:p>
    <w:p w14:paraId="59245F3D" w14:textId="3F907186" w:rsidR="001F0082" w:rsidRPr="001F0082" w:rsidRDefault="001F0082" w:rsidP="00022536">
      <w:pPr>
        <w:spacing w:after="0" w:line="240" w:lineRule="auto"/>
        <w:rPr>
          <w:rFonts w:ascii="Century" w:hAnsi="Century"/>
          <w:sz w:val="24"/>
          <w:szCs w:val="24"/>
        </w:rPr>
      </w:pPr>
      <w:r w:rsidRPr="001F0082">
        <w:rPr>
          <w:rFonts w:ascii="Century" w:hAnsi="Century"/>
          <w:sz w:val="24"/>
          <w:szCs w:val="24"/>
        </w:rPr>
        <w:t xml:space="preserve">This letter is to </w:t>
      </w:r>
      <w:r w:rsidR="00870116" w:rsidRPr="001F0082">
        <w:rPr>
          <w:rFonts w:ascii="Century" w:hAnsi="Century"/>
          <w:sz w:val="24"/>
          <w:szCs w:val="24"/>
        </w:rPr>
        <w:t>inform</w:t>
      </w:r>
      <w:r w:rsidRPr="001F0082">
        <w:rPr>
          <w:rFonts w:ascii="Century" w:hAnsi="Century"/>
          <w:sz w:val="24"/>
          <w:szCs w:val="24"/>
        </w:rPr>
        <w:t xml:space="preserve"> you that Silverdale Borough is currently working on creating a passive park on the Silver Street open space.  We have taken all opinions into consideration and are moving forward.  </w:t>
      </w:r>
    </w:p>
    <w:p w14:paraId="2E25C8B2" w14:textId="77777777" w:rsidR="001F0082" w:rsidRDefault="001F0082" w:rsidP="001F0082">
      <w:pPr>
        <w:spacing w:after="160" w:line="259" w:lineRule="auto"/>
        <w:rPr>
          <w:rFonts w:ascii="Century" w:eastAsia="Aptos" w:hAnsi="Century" w:cs="Times New Roman"/>
          <w:kern w:val="2"/>
          <w:sz w:val="24"/>
          <w:szCs w:val="24"/>
          <w14:ligatures w14:val="standardContextual"/>
        </w:rPr>
      </w:pPr>
    </w:p>
    <w:p w14:paraId="53183E83" w14:textId="6423028D" w:rsidR="001F0082" w:rsidRDefault="001F0082" w:rsidP="001F0082">
      <w:pPr>
        <w:spacing w:after="160" w:line="259" w:lineRule="auto"/>
        <w:rPr>
          <w:rFonts w:ascii="Century" w:eastAsia="Aptos" w:hAnsi="Century" w:cs="Times New Roman"/>
          <w:kern w:val="2"/>
          <w:sz w:val="24"/>
          <w:szCs w:val="24"/>
          <w14:ligatures w14:val="standardContextual"/>
        </w:rPr>
      </w:pPr>
      <w:r w:rsidRPr="001F0082">
        <w:rPr>
          <w:rFonts w:ascii="Century" w:eastAsia="Aptos" w:hAnsi="Century" w:cs="Times New Roman"/>
          <w:kern w:val="2"/>
          <w:sz w:val="24"/>
          <w:szCs w:val="24"/>
          <w14:ligatures w14:val="standardContextual"/>
        </w:rPr>
        <w:t xml:space="preserve">In 2020, Silverdale Borough began its revitalization efforts to Vision and plan the community’s future. The Borough hired Barth Consulting Group and the Bucks County Planning Commission to assist us in engaging with the community and helping us create a sustainable financial future. During the past three years the Borough distributed surveys and hosted town hall meetings to hear from the entire community about what types of growth, development and park improvements they wanted. </w:t>
      </w:r>
    </w:p>
    <w:p w14:paraId="0BFC9818" w14:textId="77777777" w:rsidR="00E61929" w:rsidRDefault="001F0082" w:rsidP="001F0082">
      <w:pPr>
        <w:spacing w:after="160" w:line="259" w:lineRule="auto"/>
        <w:rPr>
          <w:rFonts w:ascii="Century" w:eastAsia="Aptos" w:hAnsi="Century" w:cs="Times New Roman"/>
          <w:kern w:val="2"/>
          <w:sz w:val="24"/>
          <w:szCs w:val="24"/>
          <w14:ligatures w14:val="standardContextual"/>
        </w:rPr>
      </w:pPr>
      <w:r w:rsidRPr="001F0082">
        <w:rPr>
          <w:rFonts w:ascii="Century" w:eastAsia="Aptos" w:hAnsi="Century" w:cs="Times New Roman"/>
          <w:kern w:val="2"/>
          <w:sz w:val="24"/>
          <w:szCs w:val="24"/>
          <w14:ligatures w14:val="standardContextual"/>
        </w:rPr>
        <w:t xml:space="preserve">The consensus from the community was to create sustainable revenue in the future to support police, roads, parks and services by encouraging small development, having gradual, incremental tax increases and establish a “passive park” on the Silver Street Open Space lot. </w:t>
      </w:r>
    </w:p>
    <w:p w14:paraId="188D169D" w14:textId="5B9C0870" w:rsidR="00E61929" w:rsidRDefault="001F0082" w:rsidP="001F0082">
      <w:pPr>
        <w:spacing w:after="160" w:line="259" w:lineRule="auto"/>
        <w:rPr>
          <w:rFonts w:ascii="Century" w:eastAsia="Aptos" w:hAnsi="Century" w:cs="Times New Roman"/>
          <w:kern w:val="2"/>
          <w:sz w:val="24"/>
          <w:szCs w:val="24"/>
          <w14:ligatures w14:val="standardContextual"/>
        </w:rPr>
      </w:pPr>
      <w:r w:rsidRPr="001F0082">
        <w:rPr>
          <w:rFonts w:ascii="Century" w:eastAsia="Aptos" w:hAnsi="Century" w:cs="Times New Roman"/>
          <w:kern w:val="2"/>
          <w:sz w:val="24"/>
          <w:szCs w:val="24"/>
          <w14:ligatures w14:val="standardContextual"/>
        </w:rPr>
        <w:t xml:space="preserve">In 1960, Silverdale Borough acquired the 3-acre parcel of land on Silver Street adjoining your property through an Open Space grant from Bucks County. According to Bucks County parks are considered open space. Properties adjoining parks increase in value by 10% to 20%. </w:t>
      </w:r>
    </w:p>
    <w:p w14:paraId="17034588" w14:textId="20773731" w:rsidR="001F0082" w:rsidRDefault="001F0082" w:rsidP="001F0082">
      <w:pPr>
        <w:spacing w:after="160" w:line="259" w:lineRule="auto"/>
        <w:rPr>
          <w:rFonts w:ascii="Century" w:eastAsia="Aptos" w:hAnsi="Century" w:cs="Times New Roman"/>
          <w:kern w:val="2"/>
          <w:sz w:val="24"/>
          <w:szCs w:val="24"/>
          <w14:ligatures w14:val="standardContextual"/>
        </w:rPr>
      </w:pPr>
      <w:r w:rsidRPr="001F0082">
        <w:rPr>
          <w:rFonts w:ascii="Century" w:eastAsia="Aptos" w:hAnsi="Century" w:cs="Times New Roman"/>
          <w:kern w:val="2"/>
          <w:sz w:val="24"/>
          <w:szCs w:val="24"/>
          <w14:ligatures w14:val="standardContextual"/>
        </w:rPr>
        <w:t>(cite reference</w:t>
      </w:r>
      <w:r w:rsidR="00E61929">
        <w:rPr>
          <w:rFonts w:ascii="Century" w:eastAsia="Aptos" w:hAnsi="Century" w:cs="Times New Roman"/>
          <w:kern w:val="2"/>
          <w:sz w:val="24"/>
          <w:szCs w:val="24"/>
          <w14:ligatures w14:val="standardContextual"/>
        </w:rPr>
        <w:t xml:space="preserve"> on page 2)</w:t>
      </w:r>
    </w:p>
    <w:p w14:paraId="342011C9" w14:textId="77777777" w:rsidR="00E61929" w:rsidRDefault="00E61929" w:rsidP="001F0082">
      <w:pPr>
        <w:spacing w:after="160" w:line="259" w:lineRule="auto"/>
        <w:rPr>
          <w:rFonts w:ascii="Century" w:eastAsia="Aptos" w:hAnsi="Century" w:cs="Times New Roman"/>
          <w:kern w:val="2"/>
          <w:sz w:val="24"/>
          <w:szCs w:val="24"/>
          <w14:ligatures w14:val="standardContextual"/>
        </w:rPr>
      </w:pPr>
    </w:p>
    <w:p w14:paraId="225745FA" w14:textId="2F99561F" w:rsidR="00E61929" w:rsidRDefault="00E61929" w:rsidP="001F0082">
      <w:pPr>
        <w:spacing w:after="160" w:line="259" w:lineRule="auto"/>
        <w:rPr>
          <w:rFonts w:ascii="Century" w:eastAsia="Aptos" w:hAnsi="Century" w:cs="Times New Roman"/>
          <w:kern w:val="2"/>
          <w:sz w:val="24"/>
          <w:szCs w:val="24"/>
          <w14:ligatures w14:val="standardContextual"/>
        </w:rPr>
      </w:pPr>
      <w:r>
        <w:rPr>
          <w:rFonts w:ascii="Century" w:eastAsia="Aptos" w:hAnsi="Century" w:cs="Times New Roman"/>
          <w:kern w:val="2"/>
          <w:sz w:val="24"/>
          <w:szCs w:val="24"/>
          <w14:ligatures w14:val="standardContextual"/>
        </w:rPr>
        <w:t>Thank you,</w:t>
      </w:r>
    </w:p>
    <w:p w14:paraId="437C6A68" w14:textId="7D51E14F" w:rsidR="00E61929" w:rsidRPr="001F0082" w:rsidRDefault="00E61929" w:rsidP="001F0082">
      <w:pPr>
        <w:spacing w:after="160" w:line="259" w:lineRule="auto"/>
        <w:rPr>
          <w:rFonts w:ascii="Century" w:eastAsia="Aptos" w:hAnsi="Century" w:cs="Times New Roman"/>
          <w:kern w:val="2"/>
          <w:sz w:val="24"/>
          <w:szCs w:val="24"/>
          <w14:ligatures w14:val="standardContextual"/>
        </w:rPr>
      </w:pPr>
      <w:r>
        <w:rPr>
          <w:rFonts w:ascii="Century" w:eastAsia="Aptos" w:hAnsi="Century" w:cs="Times New Roman"/>
          <w:kern w:val="2"/>
          <w:sz w:val="24"/>
          <w:szCs w:val="24"/>
          <w14:ligatures w14:val="standardContextual"/>
        </w:rPr>
        <w:t>Silverdale Borough</w:t>
      </w:r>
    </w:p>
    <w:p w14:paraId="4D117A13" w14:textId="6E4D1165" w:rsidR="00751E68" w:rsidRDefault="001F0082" w:rsidP="00022536">
      <w:pPr>
        <w:spacing w:after="0" w:line="240" w:lineRule="auto"/>
        <w:rPr>
          <w:rFonts w:asciiTheme="majorHAnsi" w:hAnsiTheme="majorHAnsi"/>
        </w:rPr>
      </w:pPr>
      <w:r w:rsidRPr="001F0082">
        <w:rPr>
          <w:rFonts w:asciiTheme="majorHAnsi" w:hAnsiTheme="majorHAnsi"/>
          <w:noProof/>
        </w:rPr>
        <w:lastRenderedPageBreak/>
        <w:drawing>
          <wp:inline distT="0" distB="0" distL="0" distR="0" wp14:anchorId="335D4851" wp14:editId="1CAC0785">
            <wp:extent cx="5868219" cy="3296110"/>
            <wp:effectExtent l="0" t="0" r="0" b="0"/>
            <wp:docPr id="1286673445" name="Picture 1" descr="A blue and orange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673445" name="Picture 1" descr="A blue and orange pie chart&#10;&#10;Description automatically generated"/>
                    <pic:cNvPicPr/>
                  </pic:nvPicPr>
                  <pic:blipFill>
                    <a:blip r:embed="rId7"/>
                    <a:stretch>
                      <a:fillRect/>
                    </a:stretch>
                  </pic:blipFill>
                  <pic:spPr>
                    <a:xfrm>
                      <a:off x="0" y="0"/>
                      <a:ext cx="5868219" cy="3296110"/>
                    </a:xfrm>
                    <a:prstGeom prst="rect">
                      <a:avLst/>
                    </a:prstGeom>
                  </pic:spPr>
                </pic:pic>
              </a:graphicData>
            </a:graphic>
          </wp:inline>
        </w:drawing>
      </w:r>
      <w:r w:rsidRPr="001F0082">
        <w:rPr>
          <w:noProof/>
        </w:rPr>
        <w:t xml:space="preserve"> </w:t>
      </w:r>
      <w:r w:rsidRPr="001F0082">
        <w:rPr>
          <w:rFonts w:asciiTheme="majorHAnsi" w:hAnsiTheme="majorHAnsi"/>
          <w:noProof/>
        </w:rPr>
        <w:drawing>
          <wp:inline distT="0" distB="0" distL="0" distR="0" wp14:anchorId="0721EF8C" wp14:editId="3BEF81A3">
            <wp:extent cx="5925377" cy="3915321"/>
            <wp:effectExtent l="0" t="0" r="0" b="9525"/>
            <wp:docPr id="567916965" name="Picture 1" descr="A aerial view of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916965" name="Picture 1" descr="A aerial view of a field&#10;&#10;Description automatically generated"/>
                    <pic:cNvPicPr/>
                  </pic:nvPicPr>
                  <pic:blipFill>
                    <a:blip r:embed="rId8"/>
                    <a:stretch>
                      <a:fillRect/>
                    </a:stretch>
                  </pic:blipFill>
                  <pic:spPr>
                    <a:xfrm>
                      <a:off x="0" y="0"/>
                      <a:ext cx="5925377" cy="3915321"/>
                    </a:xfrm>
                    <a:prstGeom prst="rect">
                      <a:avLst/>
                    </a:prstGeom>
                  </pic:spPr>
                </pic:pic>
              </a:graphicData>
            </a:graphic>
          </wp:inline>
        </w:drawing>
      </w:r>
    </w:p>
    <w:sectPr w:rsidR="00751E68" w:rsidSect="00FD708A">
      <w:headerReference w:type="default" r:id="rId9"/>
      <w:footerReference w:type="default" r:id="rId10"/>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A30403" w14:textId="77777777" w:rsidR="00705BB3" w:rsidRDefault="00705BB3" w:rsidP="002C318F">
      <w:pPr>
        <w:spacing w:after="0" w:line="240" w:lineRule="auto"/>
      </w:pPr>
      <w:r>
        <w:separator/>
      </w:r>
    </w:p>
  </w:endnote>
  <w:endnote w:type="continuationSeparator" w:id="0">
    <w:p w14:paraId="6AAB46A5" w14:textId="77777777" w:rsidR="00705BB3" w:rsidRDefault="00705BB3" w:rsidP="002C31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ench Script MT">
    <w:panose1 w:val="03020402040607040605"/>
    <w:charset w:val="00"/>
    <w:family w:val="script"/>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E4536D" w14:textId="77777777" w:rsidR="00705BB3" w:rsidRDefault="00705BB3">
    <w:pPr>
      <w:pStyle w:val="Footer"/>
    </w:pPr>
  </w:p>
  <w:p w14:paraId="5661504B" w14:textId="77777777" w:rsidR="00705BB3" w:rsidRPr="00502DEF" w:rsidRDefault="00870116" w:rsidP="00D2228F">
    <w:pPr>
      <w:pStyle w:val="Header"/>
      <w:jc w:val="center"/>
      <w:rPr>
        <w:color w:val="000000"/>
        <w:sz w:val="21"/>
        <w:szCs w:val="21"/>
      </w:rPr>
    </w:pPr>
    <w:hyperlink r:id="rId1" w:history="1">
      <w:r w:rsidR="00705BB3">
        <w:rPr>
          <w:rStyle w:val="latitude1"/>
          <w:color w:val="0000FF"/>
          <w:sz w:val="21"/>
          <w:szCs w:val="21"/>
          <w:u w:val="single"/>
        </w:rPr>
        <w:t>4°20′47″N</w:t>
      </w:r>
      <w:r w:rsidR="00705BB3">
        <w:rPr>
          <w:rStyle w:val="geo-dms1"/>
          <w:color w:val="0000FF"/>
          <w:sz w:val="21"/>
          <w:szCs w:val="21"/>
          <w:u w:val="single"/>
          <w:specVanish w:val="0"/>
        </w:rPr>
        <w:t xml:space="preserve"> </w:t>
      </w:r>
      <w:r w:rsidR="00705BB3">
        <w:rPr>
          <w:rStyle w:val="longitude1"/>
          <w:color w:val="0000FF"/>
          <w:sz w:val="21"/>
          <w:szCs w:val="21"/>
          <w:u w:val="single"/>
        </w:rPr>
        <w:t>75°16′15″W</w:t>
      </w:r>
    </w:hyperlink>
  </w:p>
  <w:p w14:paraId="6E5222F6" w14:textId="77777777" w:rsidR="00705BB3" w:rsidRDefault="00705BB3" w:rsidP="00D2228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B79D99" w14:textId="77777777" w:rsidR="00705BB3" w:rsidRDefault="00705BB3" w:rsidP="002C318F">
      <w:pPr>
        <w:spacing w:after="0" w:line="240" w:lineRule="auto"/>
      </w:pPr>
      <w:r>
        <w:separator/>
      </w:r>
    </w:p>
  </w:footnote>
  <w:footnote w:type="continuationSeparator" w:id="0">
    <w:p w14:paraId="324B7C6C" w14:textId="77777777" w:rsidR="00705BB3" w:rsidRDefault="00705BB3" w:rsidP="002C31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73E625" w14:textId="77777777" w:rsidR="00705BB3" w:rsidRDefault="00705BB3" w:rsidP="002C318F">
    <w:pPr>
      <w:pStyle w:val="Header"/>
      <w:jc w:val="right"/>
      <w:rPr>
        <w:rFonts w:ascii="Century" w:hAnsi="Century"/>
      </w:rPr>
    </w:pPr>
    <w:r>
      <w:rPr>
        <w:rFonts w:ascii="Century" w:hAnsi="Century"/>
        <w:noProof/>
      </w:rPr>
      <mc:AlternateContent>
        <mc:Choice Requires="wps">
          <w:drawing>
            <wp:anchor distT="0" distB="0" distL="114300" distR="114300" simplePos="0" relativeHeight="251659264" behindDoc="0" locked="0" layoutInCell="1" allowOverlap="1" wp14:anchorId="3610D3C0" wp14:editId="3E983642">
              <wp:simplePos x="0" y="0"/>
              <wp:positionH relativeFrom="column">
                <wp:posOffset>68580</wp:posOffset>
              </wp:positionH>
              <wp:positionV relativeFrom="paragraph">
                <wp:posOffset>15240</wp:posOffset>
              </wp:positionV>
              <wp:extent cx="1257300" cy="1211580"/>
              <wp:effectExtent l="0" t="0" r="0" b="7620"/>
              <wp:wrapNone/>
              <wp:docPr id="2" name="Text Box 2"/>
              <wp:cNvGraphicFramePr/>
              <a:graphic xmlns:a="http://schemas.openxmlformats.org/drawingml/2006/main">
                <a:graphicData uri="http://schemas.microsoft.com/office/word/2010/wordprocessingShape">
                  <wps:wsp>
                    <wps:cNvSpPr txBox="1"/>
                    <wps:spPr>
                      <a:xfrm>
                        <a:off x="0" y="0"/>
                        <a:ext cx="1257300" cy="1211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066482F" w14:textId="77777777" w:rsidR="00705BB3" w:rsidRDefault="00705BB3">
                          <w:r>
                            <w:rPr>
                              <w:noProof/>
                            </w:rPr>
                            <w:drawing>
                              <wp:inline distT="0" distB="0" distL="0" distR="0" wp14:anchorId="1911398F" wp14:editId="44D9F0A6">
                                <wp:extent cx="1127760" cy="11277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lverdale Colored Seal.jpg"/>
                                        <pic:cNvPicPr/>
                                      </pic:nvPicPr>
                                      <pic:blipFill rotWithShape="1">
                                        <a:blip r:embed="rId1" cstate="print">
                                          <a:extLst>
                                            <a:ext uri="{BEBA8EAE-BF5A-486C-A8C5-ECC9F3942E4B}">
                                              <a14:imgProps xmlns:a14="http://schemas.microsoft.com/office/drawing/2010/main">
                                                <a14:imgLayer r:embed="rId2">
                                                  <a14:imgEffect>
                                                    <a14:brightnessContrast bright="20000"/>
                                                  </a14:imgEffect>
                                                </a14:imgLayer>
                                              </a14:imgProps>
                                            </a:ext>
                                            <a:ext uri="{28A0092B-C50C-407E-A947-70E740481C1C}">
                                              <a14:useLocalDpi xmlns:a14="http://schemas.microsoft.com/office/drawing/2010/main" val="0"/>
                                            </a:ext>
                                          </a:extLst>
                                        </a:blip>
                                        <a:srcRect l="6769" t="13315" b="14644"/>
                                        <a:stretch/>
                                      </pic:blipFill>
                                      <pic:spPr bwMode="auto">
                                        <a:xfrm>
                                          <a:off x="0" y="0"/>
                                          <a:ext cx="1127760" cy="112776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10D3C0" id="_x0000_t202" coordsize="21600,21600" o:spt="202" path="m,l,21600r21600,l21600,xe">
              <v:stroke joinstyle="miter"/>
              <v:path gradientshapeok="t" o:connecttype="rect"/>
            </v:shapetype>
            <v:shape id="Text Box 2" o:spid="_x0000_s1026" type="#_x0000_t202" style="position:absolute;left:0;text-align:left;margin-left:5.4pt;margin-top:1.2pt;width:99pt;height:9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" fillcolor="white [3212]" stroked="f" strokeweight=".5pt">
              <v:textbox>
                <w:txbxContent>
                  <w:p w14:paraId="7066482F" w14:textId="77777777" w:rsidR="00705BB3" w:rsidRDefault="00705BB3">
                    <w:r>
                      <w:rPr>
                        <w:noProof/>
                      </w:rPr>
                      <w:drawing>
                        <wp:inline distT="0" distB="0" distL="0" distR="0" wp14:anchorId="1911398F" wp14:editId="44D9F0A6">
                          <wp:extent cx="1127760" cy="11277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lverdale Colored Seal.jpg"/>
                                  <pic:cNvPicPr/>
                                </pic:nvPicPr>
                                <pic:blipFill rotWithShape="1">
                                  <a:blip r:embed="rId3" cstate="print">
                                    <a:extLst>
                                      <a:ext uri="{BEBA8EAE-BF5A-486C-A8C5-ECC9F3942E4B}">
                                        <a14:imgProps xmlns:a14="http://schemas.microsoft.com/office/drawing/2010/main">
                                          <a14:imgLayer r:embed="rId4">
                                            <a14:imgEffect>
                                              <a14:brightnessContrast bright="20000"/>
                                            </a14:imgEffect>
                                          </a14:imgLayer>
                                        </a14:imgProps>
                                      </a:ext>
                                      <a:ext uri="{28A0092B-C50C-407E-A947-70E740481C1C}">
                                        <a14:useLocalDpi xmlns:a14="http://schemas.microsoft.com/office/drawing/2010/main" val="0"/>
                                      </a:ext>
                                    </a:extLst>
                                  </a:blip>
                                  <a:srcRect l="6769" t="13315" b="14644"/>
                                  <a:stretch/>
                                </pic:blipFill>
                                <pic:spPr bwMode="auto">
                                  <a:xfrm>
                                    <a:off x="0" y="0"/>
                                    <a:ext cx="1127760" cy="112776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3F5113CD" w14:textId="77E9BD86" w:rsidR="00705BB3" w:rsidRDefault="00705BB3" w:rsidP="0009134C">
    <w:pPr>
      <w:pStyle w:val="Header"/>
      <w:jc w:val="right"/>
      <w:rPr>
        <w:rFonts w:ascii="Century" w:hAnsi="Century"/>
      </w:rPr>
    </w:pPr>
    <w:r>
      <w:rPr>
        <w:rFonts w:ascii="Century" w:hAnsi="Century"/>
      </w:rPr>
      <w:t>SILVERDALE BOROUGH</w:t>
    </w:r>
    <w:r>
      <w:rPr>
        <w:rFonts w:ascii="Century" w:hAnsi="Century"/>
      </w:rPr>
      <w:br/>
    </w:r>
    <w:r>
      <w:rPr>
        <w:rFonts w:ascii="Century" w:hAnsi="Century"/>
        <w:spacing w:val="-20"/>
      </w:rPr>
      <w:t>100 West Park Avenue | P.O. Box 187 | Silverdale, PA 18962</w:t>
    </w:r>
    <w:r>
      <w:rPr>
        <w:rFonts w:ascii="Century" w:hAnsi="Century"/>
      </w:rPr>
      <w:br/>
      <w:t xml:space="preserve"> ph. 215-257-5550 </w:t>
    </w:r>
  </w:p>
  <w:p w14:paraId="24716AC7" w14:textId="55995F4C" w:rsidR="00705BB3" w:rsidRDefault="00AB1900" w:rsidP="00AB1900">
    <w:pPr>
      <w:pStyle w:val="Header"/>
      <w:jc w:val="center"/>
      <w:rPr>
        <w:rStyle w:val="plainlinks"/>
        <w:color w:val="000000"/>
        <w:sz w:val="21"/>
        <w:szCs w:val="21"/>
      </w:rPr>
    </w:pPr>
    <w:r>
      <w:rPr>
        <w:rFonts w:ascii="Century" w:hAnsi="Century"/>
      </w:rPr>
      <w:t xml:space="preserve">                                                                  </w:t>
    </w:r>
    <w:r>
      <w:rPr>
        <w:rFonts w:ascii="Century" w:hAnsi="Century"/>
      </w:rPr>
      <w:tab/>
      <w:t>Silverdale@silverdalepa.org</w:t>
    </w:r>
    <w:r w:rsidR="00705BB3">
      <w:rPr>
        <w:rFonts w:ascii="Century" w:hAnsi="Century"/>
      </w:rPr>
      <w:t xml:space="preserve"> | </w:t>
    </w:r>
    <w:hyperlink r:id="rId5" w:history="1">
      <w:r w:rsidR="00705BB3">
        <w:rPr>
          <w:rStyle w:val="Hyperlink"/>
          <w:rFonts w:ascii="Century" w:hAnsi="Century"/>
        </w:rPr>
        <w:t>www.silverdalepa.org</w:t>
      </w:r>
    </w:hyperlink>
  </w:p>
  <w:p w14:paraId="2E1A1CD3" w14:textId="77777777" w:rsidR="00705BB3" w:rsidRDefault="00705BB3" w:rsidP="0009134C">
    <w:pPr>
      <w:pStyle w:val="Header"/>
      <w:spacing w:before="160"/>
      <w:jc w:val="right"/>
      <w:rPr>
        <w:rStyle w:val="plainlinks"/>
        <w:rFonts w:ascii="Century" w:hAnsi="Century"/>
        <w:color w:val="000000"/>
      </w:rPr>
    </w:pPr>
    <w:r>
      <w:rPr>
        <w:rStyle w:val="plainlinks"/>
        <w:rFonts w:ascii="Century" w:hAnsi="Century"/>
        <w:color w:val="000000"/>
      </w:rPr>
      <w:t>Office Hours: Monday – Thursday 8:45AM to 11:45AM</w:t>
    </w:r>
  </w:p>
  <w:p w14:paraId="3AD09DE6" w14:textId="77777777" w:rsidR="00705BB3" w:rsidRDefault="00705BB3" w:rsidP="002C318F">
    <w:pPr>
      <w:pStyle w:val="Header"/>
      <w:jc w:val="right"/>
      <w:rPr>
        <w:rStyle w:val="plainlinks"/>
        <w:color w:val="000000"/>
        <w:sz w:val="21"/>
        <w:szCs w:val="21"/>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060"/>
    <w:rsid w:val="00010A65"/>
    <w:rsid w:val="00022536"/>
    <w:rsid w:val="000262A4"/>
    <w:rsid w:val="0003404D"/>
    <w:rsid w:val="000563ED"/>
    <w:rsid w:val="0006611A"/>
    <w:rsid w:val="0009134C"/>
    <w:rsid w:val="000C1055"/>
    <w:rsid w:val="00110E4B"/>
    <w:rsid w:val="00114494"/>
    <w:rsid w:val="00117652"/>
    <w:rsid w:val="00130013"/>
    <w:rsid w:val="001575F2"/>
    <w:rsid w:val="00182FE4"/>
    <w:rsid w:val="00192487"/>
    <w:rsid w:val="001F0082"/>
    <w:rsid w:val="001F01A3"/>
    <w:rsid w:val="00200629"/>
    <w:rsid w:val="00216C15"/>
    <w:rsid w:val="00230BDD"/>
    <w:rsid w:val="00236A64"/>
    <w:rsid w:val="00241E1F"/>
    <w:rsid w:val="002438E5"/>
    <w:rsid w:val="0026142E"/>
    <w:rsid w:val="002676FC"/>
    <w:rsid w:val="00272C29"/>
    <w:rsid w:val="002A2313"/>
    <w:rsid w:val="002C318F"/>
    <w:rsid w:val="002C4230"/>
    <w:rsid w:val="002C449C"/>
    <w:rsid w:val="002D3416"/>
    <w:rsid w:val="002F4A15"/>
    <w:rsid w:val="00316B76"/>
    <w:rsid w:val="00354A12"/>
    <w:rsid w:val="00357943"/>
    <w:rsid w:val="00363FFA"/>
    <w:rsid w:val="00364F65"/>
    <w:rsid w:val="003662AA"/>
    <w:rsid w:val="00377079"/>
    <w:rsid w:val="00383AD9"/>
    <w:rsid w:val="003F6EC0"/>
    <w:rsid w:val="0048011A"/>
    <w:rsid w:val="00481676"/>
    <w:rsid w:val="00485C42"/>
    <w:rsid w:val="00497F7B"/>
    <w:rsid w:val="004A5149"/>
    <w:rsid w:val="00512D60"/>
    <w:rsid w:val="005153F4"/>
    <w:rsid w:val="0055028A"/>
    <w:rsid w:val="00557E11"/>
    <w:rsid w:val="00561049"/>
    <w:rsid w:val="00567912"/>
    <w:rsid w:val="00583A84"/>
    <w:rsid w:val="00593C30"/>
    <w:rsid w:val="005A1F56"/>
    <w:rsid w:val="005A2364"/>
    <w:rsid w:val="005A321A"/>
    <w:rsid w:val="005B0AD4"/>
    <w:rsid w:val="005D28DF"/>
    <w:rsid w:val="005D6303"/>
    <w:rsid w:val="005E61F4"/>
    <w:rsid w:val="00670995"/>
    <w:rsid w:val="0067766F"/>
    <w:rsid w:val="006A611B"/>
    <w:rsid w:val="006C160B"/>
    <w:rsid w:val="006D4625"/>
    <w:rsid w:val="006E0679"/>
    <w:rsid w:val="006E385C"/>
    <w:rsid w:val="006F54F4"/>
    <w:rsid w:val="00705BB3"/>
    <w:rsid w:val="007061D1"/>
    <w:rsid w:val="00725B57"/>
    <w:rsid w:val="00733320"/>
    <w:rsid w:val="00751E68"/>
    <w:rsid w:val="007666E9"/>
    <w:rsid w:val="007730F0"/>
    <w:rsid w:val="007A1DE5"/>
    <w:rsid w:val="007A726B"/>
    <w:rsid w:val="007D5EF5"/>
    <w:rsid w:val="007D65F6"/>
    <w:rsid w:val="007F08DC"/>
    <w:rsid w:val="0080061C"/>
    <w:rsid w:val="00822B18"/>
    <w:rsid w:val="008472A6"/>
    <w:rsid w:val="00870116"/>
    <w:rsid w:val="0087512F"/>
    <w:rsid w:val="00880B30"/>
    <w:rsid w:val="0088378D"/>
    <w:rsid w:val="008B76A7"/>
    <w:rsid w:val="008E1D9E"/>
    <w:rsid w:val="00922902"/>
    <w:rsid w:val="0092427D"/>
    <w:rsid w:val="00943D93"/>
    <w:rsid w:val="009772CD"/>
    <w:rsid w:val="009A0DE3"/>
    <w:rsid w:val="009A2307"/>
    <w:rsid w:val="009A2AFF"/>
    <w:rsid w:val="009B30F8"/>
    <w:rsid w:val="009C4198"/>
    <w:rsid w:val="009F42D5"/>
    <w:rsid w:val="009F748F"/>
    <w:rsid w:val="00A04637"/>
    <w:rsid w:val="00A15CE2"/>
    <w:rsid w:val="00A34E1F"/>
    <w:rsid w:val="00A5290C"/>
    <w:rsid w:val="00A81646"/>
    <w:rsid w:val="00AB1900"/>
    <w:rsid w:val="00AC3DE5"/>
    <w:rsid w:val="00AE0BD4"/>
    <w:rsid w:val="00AF69F0"/>
    <w:rsid w:val="00B37184"/>
    <w:rsid w:val="00B62AC7"/>
    <w:rsid w:val="00B64457"/>
    <w:rsid w:val="00B76019"/>
    <w:rsid w:val="00BD0423"/>
    <w:rsid w:val="00BD4D0D"/>
    <w:rsid w:val="00BD4E30"/>
    <w:rsid w:val="00C019E7"/>
    <w:rsid w:val="00C21288"/>
    <w:rsid w:val="00C326F4"/>
    <w:rsid w:val="00C64993"/>
    <w:rsid w:val="00C71B32"/>
    <w:rsid w:val="00CC1F3F"/>
    <w:rsid w:val="00CF66E0"/>
    <w:rsid w:val="00D046A6"/>
    <w:rsid w:val="00D2228F"/>
    <w:rsid w:val="00D54E3C"/>
    <w:rsid w:val="00D61E82"/>
    <w:rsid w:val="00D86888"/>
    <w:rsid w:val="00D94873"/>
    <w:rsid w:val="00DA09C8"/>
    <w:rsid w:val="00DA0FE7"/>
    <w:rsid w:val="00DC7DDA"/>
    <w:rsid w:val="00E00A20"/>
    <w:rsid w:val="00E10668"/>
    <w:rsid w:val="00E456E6"/>
    <w:rsid w:val="00E61929"/>
    <w:rsid w:val="00E6600D"/>
    <w:rsid w:val="00E8024F"/>
    <w:rsid w:val="00E96567"/>
    <w:rsid w:val="00EF589A"/>
    <w:rsid w:val="00F05B3B"/>
    <w:rsid w:val="00F217B6"/>
    <w:rsid w:val="00F651F8"/>
    <w:rsid w:val="00F65BFA"/>
    <w:rsid w:val="00F910D2"/>
    <w:rsid w:val="00F9721E"/>
    <w:rsid w:val="00FA154D"/>
    <w:rsid w:val="00FA21C8"/>
    <w:rsid w:val="00FA3E36"/>
    <w:rsid w:val="00FB1827"/>
    <w:rsid w:val="00FB7DA0"/>
    <w:rsid w:val="00FD708A"/>
    <w:rsid w:val="00FE7A5D"/>
    <w:rsid w:val="00FF00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18C42731"/>
  <w15:docId w15:val="{06607B1C-A0D3-4CCA-9828-6D9822EA9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00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0060"/>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583A84"/>
    <w:rPr>
      <w:color w:val="0000FF" w:themeColor="hyperlink"/>
      <w:u w:val="single"/>
    </w:rPr>
  </w:style>
  <w:style w:type="paragraph" w:styleId="Header">
    <w:name w:val="header"/>
    <w:basedOn w:val="Normal"/>
    <w:link w:val="HeaderChar"/>
    <w:uiPriority w:val="99"/>
    <w:unhideWhenUsed/>
    <w:rsid w:val="002C31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318F"/>
  </w:style>
  <w:style w:type="paragraph" w:styleId="Footer">
    <w:name w:val="footer"/>
    <w:basedOn w:val="Normal"/>
    <w:link w:val="FooterChar"/>
    <w:uiPriority w:val="99"/>
    <w:unhideWhenUsed/>
    <w:rsid w:val="002C31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318F"/>
  </w:style>
  <w:style w:type="paragraph" w:styleId="BalloonText">
    <w:name w:val="Balloon Text"/>
    <w:basedOn w:val="Normal"/>
    <w:link w:val="BalloonTextChar"/>
    <w:uiPriority w:val="99"/>
    <w:semiHidden/>
    <w:unhideWhenUsed/>
    <w:rsid w:val="002C31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318F"/>
    <w:rPr>
      <w:rFonts w:ascii="Tahoma" w:hAnsi="Tahoma" w:cs="Tahoma"/>
      <w:sz w:val="16"/>
      <w:szCs w:val="16"/>
    </w:rPr>
  </w:style>
  <w:style w:type="character" w:customStyle="1" w:styleId="plainlinks">
    <w:name w:val="plainlinks"/>
    <w:basedOn w:val="DefaultParagraphFont"/>
    <w:rsid w:val="002C318F"/>
  </w:style>
  <w:style w:type="character" w:customStyle="1" w:styleId="geo-dms1">
    <w:name w:val="geo-dms1"/>
    <w:basedOn w:val="DefaultParagraphFont"/>
    <w:rsid w:val="002C318F"/>
    <w:rPr>
      <w:vanish w:val="0"/>
      <w:webHidden w:val="0"/>
      <w:specVanish w:val="0"/>
    </w:rPr>
  </w:style>
  <w:style w:type="character" w:customStyle="1" w:styleId="latitude1">
    <w:name w:val="latitude1"/>
    <w:basedOn w:val="DefaultParagraphFont"/>
    <w:rsid w:val="002C318F"/>
  </w:style>
  <w:style w:type="character" w:customStyle="1" w:styleId="longitude1">
    <w:name w:val="longitude1"/>
    <w:basedOn w:val="DefaultParagraphFont"/>
    <w:rsid w:val="002C318F"/>
  </w:style>
  <w:style w:type="paragraph" w:customStyle="1" w:styleId="Style1">
    <w:name w:val="Style1"/>
    <w:basedOn w:val="Normal"/>
    <w:link w:val="Style1Char"/>
    <w:qFormat/>
    <w:rsid w:val="002F4A15"/>
    <w:pPr>
      <w:spacing w:after="0" w:line="240" w:lineRule="auto"/>
      <w:jc w:val="both"/>
    </w:pPr>
    <w:rPr>
      <w:rFonts w:ascii="French Script MT" w:hAnsi="French Script MT" w:cstheme="minorHAnsi"/>
      <w:color w:val="0000FF"/>
      <w:sz w:val="60"/>
      <w:szCs w:val="56"/>
    </w:rPr>
  </w:style>
  <w:style w:type="character" w:customStyle="1" w:styleId="Style1Char">
    <w:name w:val="Style1 Char"/>
    <w:basedOn w:val="DefaultParagraphFont"/>
    <w:link w:val="Style1"/>
    <w:rsid w:val="002F4A15"/>
    <w:rPr>
      <w:rFonts w:ascii="French Script MT" w:hAnsi="French Script MT" w:cstheme="minorHAnsi"/>
      <w:color w:val="0000FF"/>
      <w:sz w:val="60"/>
      <w:szCs w:val="56"/>
    </w:rPr>
  </w:style>
  <w:style w:type="paragraph" w:styleId="NormalWeb">
    <w:name w:val="Normal (Web)"/>
    <w:basedOn w:val="Normal"/>
    <w:uiPriority w:val="99"/>
    <w:semiHidden/>
    <w:unhideWhenUsed/>
    <w:rsid w:val="001F01A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644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698728">
      <w:bodyDiv w:val="1"/>
      <w:marLeft w:val="0"/>
      <w:marRight w:val="0"/>
      <w:marTop w:val="0"/>
      <w:marBottom w:val="0"/>
      <w:divBdr>
        <w:top w:val="none" w:sz="0" w:space="0" w:color="auto"/>
        <w:left w:val="none" w:sz="0" w:space="0" w:color="auto"/>
        <w:bottom w:val="none" w:sz="0" w:space="0" w:color="auto"/>
        <w:right w:val="none" w:sz="0" w:space="0" w:color="auto"/>
      </w:divBdr>
    </w:div>
    <w:div w:id="279071746">
      <w:bodyDiv w:val="1"/>
      <w:marLeft w:val="0"/>
      <w:marRight w:val="0"/>
      <w:marTop w:val="0"/>
      <w:marBottom w:val="0"/>
      <w:divBdr>
        <w:top w:val="none" w:sz="0" w:space="0" w:color="auto"/>
        <w:left w:val="none" w:sz="0" w:space="0" w:color="auto"/>
        <w:bottom w:val="none" w:sz="0" w:space="0" w:color="auto"/>
        <w:right w:val="none" w:sz="0" w:space="0" w:color="auto"/>
      </w:divBdr>
    </w:div>
    <w:div w:id="379523985">
      <w:bodyDiv w:val="1"/>
      <w:marLeft w:val="0"/>
      <w:marRight w:val="0"/>
      <w:marTop w:val="0"/>
      <w:marBottom w:val="0"/>
      <w:divBdr>
        <w:top w:val="none" w:sz="0" w:space="0" w:color="auto"/>
        <w:left w:val="none" w:sz="0" w:space="0" w:color="auto"/>
        <w:bottom w:val="none" w:sz="0" w:space="0" w:color="auto"/>
        <w:right w:val="none" w:sz="0" w:space="0" w:color="auto"/>
      </w:divBdr>
    </w:div>
    <w:div w:id="1606159374">
      <w:bodyDiv w:val="1"/>
      <w:marLeft w:val="0"/>
      <w:marRight w:val="0"/>
      <w:marTop w:val="0"/>
      <w:marBottom w:val="0"/>
      <w:divBdr>
        <w:top w:val="none" w:sz="0" w:space="0" w:color="auto"/>
        <w:left w:val="none" w:sz="0" w:space="0" w:color="auto"/>
        <w:bottom w:val="none" w:sz="0" w:space="0" w:color="auto"/>
        <w:right w:val="none" w:sz="0" w:space="0" w:color="auto"/>
      </w:divBdr>
    </w:div>
    <w:div w:id="1750075500">
      <w:bodyDiv w:val="1"/>
      <w:marLeft w:val="0"/>
      <w:marRight w:val="0"/>
      <w:marTop w:val="0"/>
      <w:marBottom w:val="0"/>
      <w:divBdr>
        <w:top w:val="none" w:sz="0" w:space="0" w:color="auto"/>
        <w:left w:val="none" w:sz="0" w:space="0" w:color="auto"/>
        <w:bottom w:val="none" w:sz="0" w:space="0" w:color="auto"/>
        <w:right w:val="none" w:sz="0" w:space="0" w:color="auto"/>
      </w:divBdr>
    </w:div>
    <w:div w:id="1990862049">
      <w:bodyDiv w:val="1"/>
      <w:marLeft w:val="0"/>
      <w:marRight w:val="0"/>
      <w:marTop w:val="0"/>
      <w:marBottom w:val="0"/>
      <w:divBdr>
        <w:top w:val="none" w:sz="0" w:space="0" w:color="auto"/>
        <w:left w:val="none" w:sz="0" w:space="0" w:color="auto"/>
        <w:bottom w:val="none" w:sz="0" w:space="0" w:color="auto"/>
        <w:right w:val="none" w:sz="0" w:space="0" w:color="auto"/>
      </w:divBdr>
    </w:div>
    <w:div w:id="2120760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tools.wmflabs.org/geohack/geohack.php?pagename=Silverdale%2C_Pennsylvania&amp;params=40_20_47_N_75_16_15_W_type:city(871)_region:US-PA"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0.jpeg"/><Relationship Id="rId2" Type="http://schemas.microsoft.com/office/2007/relationships/hdphoto" Target="media/hdphoto1.wdp"/><Relationship Id="rId1" Type="http://schemas.openxmlformats.org/officeDocument/2006/relationships/image" Target="media/image3.jpeg"/><Relationship Id="rId5" Type="http://schemas.openxmlformats.org/officeDocument/2006/relationships/hyperlink" Target="http://www.silverdalepa.org" TargetMode="External"/><Relationship Id="rId4" Type="http://schemas.microsoft.com/office/2007/relationships/hdphoto" Target="media/hdphoto10.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A10AB-5D58-4C3B-BDC0-A86832A86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196</Words>
  <Characters>1119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Steve Cordell</dc:creator>
  <cp:lastModifiedBy>Silverdale Borough</cp:lastModifiedBy>
  <cp:revision>3</cp:revision>
  <cp:lastPrinted>2024-08-07T14:18:00Z</cp:lastPrinted>
  <dcterms:created xsi:type="dcterms:W3CDTF">2024-08-07T14:19:00Z</dcterms:created>
  <dcterms:modified xsi:type="dcterms:W3CDTF">2024-08-07T14:19:00Z</dcterms:modified>
</cp:coreProperties>
</file>